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BF2B" w14:textId="77777777" w:rsidR="00B1643F" w:rsidRPr="00213E58" w:rsidRDefault="00B1643F" w:rsidP="00B1643F"/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2538"/>
        <w:gridCol w:w="1242"/>
        <w:gridCol w:w="270"/>
        <w:gridCol w:w="4086"/>
      </w:tblGrid>
      <w:tr w:rsidR="00B1643F" w14:paraId="027D7154" w14:textId="77777777" w:rsidTr="00B1643F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627BE2" w14:textId="78687A43" w:rsidR="00B1643F" w:rsidRDefault="00485F03" w:rsidP="00B1643F">
            <w:pPr>
              <w:pStyle w:val="Heading1"/>
            </w:pPr>
            <w:r>
              <w:t xml:space="preserve">tanya.erazo@gmail.com | </w:t>
            </w:r>
            <w:r w:rsidR="00A0183A">
              <w:t>41</w:t>
            </w:r>
            <w:r>
              <w:t>5.</w:t>
            </w:r>
            <w:r w:rsidR="00A0183A">
              <w:t>2</w:t>
            </w:r>
            <w:r>
              <w:t>8</w:t>
            </w:r>
            <w:r w:rsidR="00A0183A">
              <w:t>6</w:t>
            </w:r>
            <w:r>
              <w:t>.50</w:t>
            </w:r>
            <w:r w:rsidR="00A0183A">
              <w:t>67</w:t>
            </w:r>
          </w:p>
          <w:p w14:paraId="6D376DD5" w14:textId="77777777" w:rsidR="00B1643F" w:rsidRDefault="00B1643F" w:rsidP="00B1643F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B1643F" w14:paraId="14C418B5" w14:textId="77777777" w:rsidTr="00B1643F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715B31" w14:textId="77777777" w:rsidR="00B1643F" w:rsidRDefault="00B1643F" w:rsidP="00B1643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643F" w14:paraId="336A98A9" w14:textId="77777777" w:rsidTr="009721AD">
        <w:trPr>
          <w:trHeight w:val="504"/>
          <w:jc w:val="center"/>
        </w:trPr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1F4A12F" w14:textId="77777777" w:rsidR="00B1643F" w:rsidRDefault="00B1643F" w:rsidP="00B1643F">
            <w:pPr>
              <w:pStyle w:val="FormFieldCaption"/>
            </w:pPr>
            <w:r>
              <w:t>NAME</w:t>
            </w:r>
          </w:p>
          <w:p w14:paraId="60D86236" w14:textId="2EF0E3EC" w:rsidR="00B1643F" w:rsidRDefault="00B1643F" w:rsidP="00B1643F">
            <w:pPr>
              <w:pStyle w:val="DataField11pt-Single"/>
            </w:pPr>
            <w:r>
              <w:t>Tanya Erazo</w:t>
            </w:r>
            <w:r w:rsidR="009721AD">
              <w:t>, PhD</w:t>
            </w:r>
          </w:p>
        </w:tc>
        <w:tc>
          <w:tcPr>
            <w:tcW w:w="8136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83C9F29" w14:textId="2C045548" w:rsidR="00B1643F" w:rsidRDefault="00B1643F" w:rsidP="00B1643F">
            <w:pPr>
              <w:pStyle w:val="FormFieldCaption"/>
            </w:pPr>
            <w:r>
              <w:t>POSITION TITLE</w:t>
            </w:r>
            <w:r w:rsidR="009721AD">
              <w:t xml:space="preserve"> / AREAS OF EXPERTISE</w:t>
            </w:r>
          </w:p>
          <w:p w14:paraId="78B2D729" w14:textId="3A252A39" w:rsidR="007A0641" w:rsidRPr="007A0641" w:rsidRDefault="00786ACA" w:rsidP="00B1643F">
            <w:pPr>
              <w:pStyle w:val="DataField11pt-Single"/>
              <w:rPr>
                <w:sz w:val="20"/>
              </w:rPr>
            </w:pPr>
            <w:r w:rsidRPr="007A0641">
              <w:rPr>
                <w:sz w:val="20"/>
              </w:rPr>
              <w:t>-</w:t>
            </w:r>
            <w:r w:rsidR="007A0641" w:rsidRPr="007A0641">
              <w:rPr>
                <w:sz w:val="20"/>
              </w:rPr>
              <w:t>Clinical Psycholog</w:t>
            </w:r>
            <w:r w:rsidR="001B10CE">
              <w:rPr>
                <w:sz w:val="20"/>
              </w:rPr>
              <w:t>ist (PhD)</w:t>
            </w:r>
          </w:p>
          <w:p w14:paraId="7FF535FA" w14:textId="47EEC838" w:rsidR="00B1643F" w:rsidRPr="007A0641" w:rsidRDefault="00786ACA" w:rsidP="00B1643F">
            <w:pPr>
              <w:pStyle w:val="DataField11pt-Single"/>
              <w:rPr>
                <w:sz w:val="20"/>
              </w:rPr>
            </w:pPr>
            <w:r w:rsidRPr="007A0641">
              <w:rPr>
                <w:sz w:val="20"/>
              </w:rPr>
              <w:t>-</w:t>
            </w:r>
            <w:r w:rsidR="00B1643F" w:rsidRPr="007A0641">
              <w:rPr>
                <w:sz w:val="20"/>
              </w:rPr>
              <w:t>Adjunct Professor of Psychology</w:t>
            </w:r>
            <w:r w:rsidR="00A0183A">
              <w:rPr>
                <w:sz w:val="20"/>
              </w:rPr>
              <w:t xml:space="preserve"> (University of San Francisco &amp; John Jay College of Criminal Justice, City University of New York)</w:t>
            </w:r>
          </w:p>
          <w:p w14:paraId="7D24C236" w14:textId="77777777" w:rsidR="00786ACA" w:rsidRPr="007A0641" w:rsidRDefault="00786ACA" w:rsidP="001000EC">
            <w:pPr>
              <w:pStyle w:val="DataField11pt-Single"/>
              <w:rPr>
                <w:iCs/>
                <w:sz w:val="20"/>
              </w:rPr>
            </w:pPr>
            <w:r w:rsidRPr="007A0641">
              <w:rPr>
                <w:iCs/>
                <w:sz w:val="20"/>
              </w:rPr>
              <w:t>-</w:t>
            </w:r>
            <w:r w:rsidR="007A0641" w:rsidRPr="007A0641">
              <w:rPr>
                <w:iCs/>
                <w:sz w:val="20"/>
              </w:rPr>
              <w:t xml:space="preserve">Former </w:t>
            </w:r>
            <w:r w:rsidR="001000EC" w:rsidRPr="007A0641">
              <w:rPr>
                <w:iCs/>
                <w:sz w:val="20"/>
              </w:rPr>
              <w:t>American Psychological Association’s Psychology Graduate Student Intern to the United Nations</w:t>
            </w:r>
          </w:p>
          <w:p w14:paraId="0D030E1F" w14:textId="4DDE269E" w:rsidR="00786ACA" w:rsidRDefault="00786ACA" w:rsidP="007A0641">
            <w:pPr>
              <w:pStyle w:val="DataField11pt-Single"/>
              <w:rPr>
                <w:bCs/>
                <w:iCs/>
                <w:sz w:val="20"/>
              </w:rPr>
            </w:pPr>
            <w:r w:rsidRPr="007A0641">
              <w:rPr>
                <w:bCs/>
                <w:iCs/>
                <w:sz w:val="20"/>
              </w:rPr>
              <w:t>-</w:t>
            </w:r>
            <w:r w:rsidR="007A0641" w:rsidRPr="007A0641">
              <w:rPr>
                <w:bCs/>
                <w:iCs/>
                <w:sz w:val="20"/>
              </w:rPr>
              <w:t xml:space="preserve">3 Time Recipient of </w:t>
            </w:r>
            <w:r w:rsidRPr="007A0641">
              <w:rPr>
                <w:bCs/>
                <w:iCs/>
                <w:sz w:val="20"/>
              </w:rPr>
              <w:t>Hispanic Association of Colleges and Universities (HACU) and Southwest Airlines’</w:t>
            </w:r>
            <w:r w:rsidRPr="007A0641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7A0641">
              <w:rPr>
                <w:bCs/>
                <w:i/>
                <w:iCs/>
                <w:sz w:val="20"/>
              </w:rPr>
              <w:t>Dándole</w:t>
            </w:r>
            <w:proofErr w:type="spellEnd"/>
            <w:r w:rsidRPr="007A0641">
              <w:rPr>
                <w:bCs/>
                <w:i/>
                <w:iCs/>
                <w:sz w:val="20"/>
              </w:rPr>
              <w:t xml:space="preserve"> Alas a Tú </w:t>
            </w:r>
            <w:proofErr w:type="spellStart"/>
            <w:r w:rsidRPr="007A0641">
              <w:rPr>
                <w:bCs/>
                <w:i/>
                <w:iCs/>
                <w:sz w:val="20"/>
              </w:rPr>
              <w:t>Éxito</w:t>
            </w:r>
            <w:proofErr w:type="spellEnd"/>
            <w:r w:rsidRPr="007A0641">
              <w:rPr>
                <w:bCs/>
                <w:i/>
                <w:iCs/>
                <w:sz w:val="20"/>
              </w:rPr>
              <w:t xml:space="preserve"> (Giving Flight to Your Success) ¡</w:t>
            </w:r>
            <w:proofErr w:type="spellStart"/>
            <w:r w:rsidRPr="007A0641">
              <w:rPr>
                <w:bCs/>
                <w:i/>
                <w:iCs/>
                <w:sz w:val="20"/>
              </w:rPr>
              <w:t>Lánzate</w:t>
            </w:r>
            <w:proofErr w:type="spellEnd"/>
            <w:r w:rsidRPr="007A0641">
              <w:rPr>
                <w:bCs/>
                <w:i/>
                <w:iCs/>
                <w:sz w:val="20"/>
              </w:rPr>
              <w:t xml:space="preserve">! </w:t>
            </w:r>
            <w:r w:rsidRPr="007A0641">
              <w:rPr>
                <w:bCs/>
                <w:iCs/>
                <w:sz w:val="20"/>
              </w:rPr>
              <w:t>Education Travel Award</w:t>
            </w:r>
          </w:p>
          <w:p w14:paraId="6C64EFCC" w14:textId="77777777" w:rsidR="001B10CE" w:rsidRDefault="001B10CE" w:rsidP="007A0641">
            <w:pPr>
              <w:pStyle w:val="DataField11pt-Single"/>
              <w:rPr>
                <w:bCs/>
                <w:iCs/>
                <w:sz w:val="20"/>
              </w:rPr>
            </w:pPr>
          </w:p>
          <w:p w14:paraId="063B7E58" w14:textId="632CA52F" w:rsidR="001B10CE" w:rsidRPr="007A0641" w:rsidRDefault="001B10CE" w:rsidP="007A0641">
            <w:pPr>
              <w:pStyle w:val="DataField11pt-Single"/>
              <w:rPr>
                <w:bCs/>
                <w:i/>
                <w:iCs/>
              </w:rPr>
            </w:pPr>
            <w:r>
              <w:rPr>
                <w:bCs/>
                <w:iCs/>
                <w:sz w:val="20"/>
              </w:rPr>
              <w:t xml:space="preserve">Expert in: </w:t>
            </w:r>
            <w:r w:rsidR="00EB5F2D">
              <w:rPr>
                <w:bCs/>
                <w:iCs/>
                <w:sz w:val="20"/>
              </w:rPr>
              <w:t xml:space="preserve">Forensic assessment, </w:t>
            </w:r>
            <w:proofErr w:type="gramStart"/>
            <w:r w:rsidR="00EB5F2D">
              <w:rPr>
                <w:bCs/>
                <w:iCs/>
                <w:sz w:val="20"/>
              </w:rPr>
              <w:t>culturally-informed</w:t>
            </w:r>
            <w:proofErr w:type="gramEnd"/>
            <w:r w:rsidR="00EB5F2D">
              <w:rPr>
                <w:bCs/>
                <w:iCs/>
                <w:sz w:val="20"/>
              </w:rPr>
              <w:t xml:space="preserve"> care</w:t>
            </w:r>
            <w:r w:rsidR="00A0183A">
              <w:rPr>
                <w:bCs/>
                <w:iCs/>
                <w:sz w:val="20"/>
              </w:rPr>
              <w:t>, Latinx mental health</w:t>
            </w:r>
          </w:p>
        </w:tc>
      </w:tr>
      <w:tr w:rsidR="00B1643F" w14:paraId="49D36D68" w14:textId="77777777" w:rsidTr="009721AD">
        <w:trPr>
          <w:trHeight w:hRule="exact" w:val="2144"/>
          <w:jc w:val="center"/>
        </w:trPr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B6F690F" w14:textId="1E604853" w:rsidR="00B1643F" w:rsidRDefault="009721AD" w:rsidP="009721AD">
            <w:pPr>
              <w:pStyle w:val="FormFieldCaption"/>
            </w:pPr>
            <w:r>
              <w:rPr>
                <w:noProof/>
              </w:rPr>
              <w:drawing>
                <wp:inline distT="0" distB="0" distL="0" distR="0" wp14:anchorId="6EC367F3" wp14:editId="469CCD15">
                  <wp:extent cx="1361440" cy="1361440"/>
                  <wp:effectExtent l="0" t="0" r="0" b="0"/>
                  <wp:docPr id="1" name="Picture 1" descr="A brown-haired woman smiling for the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ya-048-Avata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1C1E19E0" w14:textId="77777777" w:rsidR="00B1643F" w:rsidRDefault="00B1643F" w:rsidP="00B1643F">
            <w:pPr>
              <w:pStyle w:val="FormFieldCaption"/>
            </w:pPr>
          </w:p>
        </w:tc>
      </w:tr>
      <w:tr w:rsidR="00B1643F" w14:paraId="0F8C0081" w14:textId="77777777" w:rsidTr="00B1643F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F19101D" w14:textId="36EEABAD" w:rsidR="00B1643F" w:rsidRPr="00A62FF4" w:rsidRDefault="00B1643F" w:rsidP="00B1643F">
            <w:pPr>
              <w:pStyle w:val="FormFieldCaption"/>
            </w:pPr>
            <w:r>
              <w:t>EDUCATION/TRAINING</w:t>
            </w:r>
          </w:p>
        </w:tc>
      </w:tr>
      <w:tr w:rsidR="00B1643F" w14:paraId="29467FD6" w14:textId="77777777" w:rsidTr="00A62FF4">
        <w:trPr>
          <w:jc w:val="center"/>
        </w:trPr>
        <w:tc>
          <w:tcPr>
            <w:tcW w:w="50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FC11C9" w14:textId="77777777" w:rsidR="00B1643F" w:rsidRDefault="00B1643F" w:rsidP="00B1643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707268" w14:textId="09B2380F" w:rsidR="00B1643F" w:rsidRPr="009721AD" w:rsidRDefault="00B1643F" w:rsidP="009721AD">
            <w:pPr>
              <w:pStyle w:val="FormFieldCaption"/>
              <w:jc w:val="center"/>
            </w:pPr>
            <w:r>
              <w:t>DEGREE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E1D6D8" w14:textId="4C02D5D4" w:rsidR="00B1643F" w:rsidRDefault="00B1643F" w:rsidP="00B1643F">
            <w:pPr>
              <w:pStyle w:val="FormFieldCaption"/>
              <w:jc w:val="center"/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FC1F37" w14:textId="77777777" w:rsidR="00B1643F" w:rsidRDefault="00B1643F" w:rsidP="00B1643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B1643F" w14:paraId="06E23493" w14:textId="77777777" w:rsidTr="00A62FF4">
        <w:trPr>
          <w:jc w:val="center"/>
        </w:trPr>
        <w:tc>
          <w:tcPr>
            <w:tcW w:w="505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A2FC27" w14:textId="77777777" w:rsidR="00B1643F" w:rsidRDefault="00B1643F" w:rsidP="00B1643F">
            <w:pPr>
              <w:pStyle w:val="DataField11pt-Single"/>
            </w:pPr>
            <w:r>
              <w:t>University of California, Santa Barbara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01B9D" w14:textId="77777777" w:rsidR="00B1643F" w:rsidRDefault="00B1643F" w:rsidP="00B1643F">
            <w:pPr>
              <w:pStyle w:val="DataField11pt-Single"/>
              <w:jc w:val="center"/>
            </w:pPr>
            <w:r>
              <w:t>B.A.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03FC3" w14:textId="24B8ACDA" w:rsidR="00B1643F" w:rsidRDefault="00B1643F" w:rsidP="00B1643F">
            <w:pPr>
              <w:pStyle w:val="DataField11pt-Single"/>
              <w:jc w:val="center"/>
            </w:pPr>
          </w:p>
        </w:tc>
        <w:tc>
          <w:tcPr>
            <w:tcW w:w="408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3ADAA1" w14:textId="77777777" w:rsidR="00B1643F" w:rsidRDefault="00B1643F" w:rsidP="00B1643F">
            <w:pPr>
              <w:pStyle w:val="DataField11pt-Single"/>
            </w:pPr>
            <w:r>
              <w:t>Law and Society</w:t>
            </w:r>
          </w:p>
        </w:tc>
      </w:tr>
      <w:tr w:rsidR="00B1643F" w14:paraId="767C2D70" w14:textId="77777777" w:rsidTr="00A62FF4">
        <w:trPr>
          <w:jc w:val="center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795F7" w14:textId="77777777" w:rsidR="00B1643F" w:rsidRDefault="00B1643F" w:rsidP="00B1643F">
            <w:pPr>
              <w:pStyle w:val="DataField11pt-Single"/>
            </w:pPr>
            <w:r>
              <w:t>The New School for Social Research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0DECD" w14:textId="77777777" w:rsidR="00B1643F" w:rsidRDefault="00B1643F" w:rsidP="00B1643F">
            <w:pPr>
              <w:pStyle w:val="DataField11pt-Single"/>
              <w:jc w:val="center"/>
            </w:pPr>
            <w:r>
              <w:t>M.A.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02F8C" w14:textId="5BCBE037" w:rsidR="00B1643F" w:rsidRDefault="00B1643F" w:rsidP="00B1643F">
            <w:pPr>
              <w:pStyle w:val="DataField11pt-Single"/>
              <w:jc w:val="center"/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CD5DE" w14:textId="77777777" w:rsidR="00B1643F" w:rsidRDefault="00B1643F" w:rsidP="00B1643F">
            <w:pPr>
              <w:pStyle w:val="DataField11pt-Single"/>
            </w:pPr>
          </w:p>
          <w:p w14:paraId="66556E7A" w14:textId="77777777" w:rsidR="00B1643F" w:rsidRDefault="00B1643F" w:rsidP="00B1643F">
            <w:pPr>
              <w:pStyle w:val="DataField11pt-Single"/>
            </w:pPr>
            <w:r>
              <w:t>Psychology, Concentration in Mental Health and Substance Abuse Counseling</w:t>
            </w:r>
          </w:p>
        </w:tc>
      </w:tr>
      <w:tr w:rsidR="00B1643F" w14:paraId="793CC4D6" w14:textId="77777777" w:rsidTr="00A62FF4">
        <w:trPr>
          <w:jc w:val="center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C6ABA" w14:textId="77777777" w:rsidR="00A0183A" w:rsidRDefault="00A0183A" w:rsidP="008944F5">
            <w:pPr>
              <w:pStyle w:val="DataField11pt-Single"/>
            </w:pPr>
          </w:p>
          <w:p w14:paraId="5CE548CC" w14:textId="453EA212" w:rsidR="00B1643F" w:rsidRDefault="008944F5" w:rsidP="008944F5">
            <w:pPr>
              <w:pStyle w:val="DataField11pt-Single"/>
            </w:pPr>
            <w:r>
              <w:t>John Jay College of Criminal Justice</w:t>
            </w:r>
            <w:r w:rsidR="00B1643F">
              <w:t xml:space="preserve">, </w:t>
            </w:r>
            <w:r>
              <w:t>City University of New York (CUNY)</w:t>
            </w:r>
          </w:p>
          <w:p w14:paraId="63268EDA" w14:textId="77777777" w:rsidR="008944F5" w:rsidRDefault="008944F5" w:rsidP="008944F5">
            <w:pPr>
              <w:pStyle w:val="DataField11pt-Single"/>
            </w:pPr>
          </w:p>
          <w:p w14:paraId="59432BBE" w14:textId="77777777" w:rsidR="008944F5" w:rsidRDefault="008944F5" w:rsidP="008944F5">
            <w:pPr>
              <w:pStyle w:val="DataField11pt-Single"/>
            </w:pPr>
          </w:p>
          <w:p w14:paraId="00F1FD1B" w14:textId="77777777" w:rsidR="007A0641" w:rsidRDefault="007A0641" w:rsidP="008944F5">
            <w:pPr>
              <w:pStyle w:val="DataField11pt-Single"/>
            </w:pPr>
            <w:r>
              <w:t>The Graduate Center, CUNY</w:t>
            </w:r>
          </w:p>
          <w:p w14:paraId="5E87A98E" w14:textId="77777777" w:rsidR="007A0641" w:rsidRDefault="007A0641" w:rsidP="008944F5">
            <w:pPr>
              <w:pStyle w:val="DataField11pt-Single"/>
            </w:pPr>
          </w:p>
          <w:p w14:paraId="1580A7FF" w14:textId="77777777" w:rsidR="008944F5" w:rsidRDefault="008944F5" w:rsidP="008944F5">
            <w:pPr>
              <w:pStyle w:val="DataField11pt-Single"/>
            </w:pPr>
            <w:r>
              <w:t xml:space="preserve">John Jay College of Criminal Justice, CUNY via The Graduate Center, CUNY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0ACB1" w14:textId="77777777" w:rsidR="008944F5" w:rsidRDefault="008944F5" w:rsidP="008944F5">
            <w:pPr>
              <w:pStyle w:val="DataField11pt-Single"/>
            </w:pPr>
          </w:p>
          <w:p w14:paraId="5C3C4175" w14:textId="77777777" w:rsidR="00B1643F" w:rsidRDefault="008944F5" w:rsidP="00A0183A">
            <w:pPr>
              <w:pStyle w:val="DataField11pt-Single"/>
              <w:jc w:val="center"/>
            </w:pPr>
            <w:r>
              <w:t>M.A.</w:t>
            </w:r>
          </w:p>
          <w:p w14:paraId="0EA7FAC7" w14:textId="77777777" w:rsidR="008944F5" w:rsidRDefault="008944F5" w:rsidP="00B1643F">
            <w:pPr>
              <w:pStyle w:val="DataField11pt-Single"/>
              <w:jc w:val="center"/>
            </w:pPr>
          </w:p>
          <w:p w14:paraId="5D4C4C87" w14:textId="77777777" w:rsidR="008944F5" w:rsidRDefault="008944F5" w:rsidP="00B1643F">
            <w:pPr>
              <w:pStyle w:val="DataField11pt-Single"/>
              <w:jc w:val="center"/>
            </w:pPr>
          </w:p>
          <w:p w14:paraId="5320C5A3" w14:textId="77777777" w:rsidR="007A0641" w:rsidRDefault="007A0641" w:rsidP="00B1643F">
            <w:pPr>
              <w:pStyle w:val="DataField11pt-Single"/>
              <w:jc w:val="center"/>
            </w:pPr>
          </w:p>
          <w:p w14:paraId="2B4ADBF4" w14:textId="77777777" w:rsidR="007A0641" w:rsidRDefault="007A0641" w:rsidP="00B1643F">
            <w:pPr>
              <w:pStyle w:val="DataField11pt-Single"/>
              <w:jc w:val="center"/>
            </w:pPr>
            <w:r>
              <w:t>M.Phil.</w:t>
            </w:r>
          </w:p>
          <w:p w14:paraId="71E4DC08" w14:textId="77777777" w:rsidR="007A0641" w:rsidRDefault="007A0641" w:rsidP="00B1643F">
            <w:pPr>
              <w:pStyle w:val="DataField11pt-Single"/>
              <w:jc w:val="center"/>
            </w:pPr>
          </w:p>
          <w:p w14:paraId="73DA082D" w14:textId="68891296" w:rsidR="008944F5" w:rsidRDefault="008944F5" w:rsidP="00B1643F">
            <w:pPr>
              <w:pStyle w:val="DataField11pt-Single"/>
              <w:jc w:val="center"/>
            </w:pPr>
            <w:r>
              <w:t>Ph.D.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AF343" w14:textId="77777777" w:rsidR="008944F5" w:rsidRDefault="008944F5" w:rsidP="00B1643F">
            <w:pPr>
              <w:pStyle w:val="DataField11pt-Single"/>
              <w:jc w:val="center"/>
            </w:pPr>
          </w:p>
          <w:p w14:paraId="72E322DC" w14:textId="77777777" w:rsidR="00B1643F" w:rsidRDefault="00B1643F" w:rsidP="008944F5">
            <w:pPr>
              <w:pStyle w:val="DataField11pt-Single"/>
            </w:pPr>
          </w:p>
          <w:p w14:paraId="0EBD43BE" w14:textId="77777777" w:rsidR="008944F5" w:rsidRDefault="008944F5" w:rsidP="007A0641">
            <w:pPr>
              <w:pStyle w:val="DataField11pt-Single"/>
            </w:pPr>
          </w:p>
          <w:p w14:paraId="128032A0" w14:textId="37658096" w:rsidR="008944F5" w:rsidRDefault="008944F5" w:rsidP="00A62FF4">
            <w:pPr>
              <w:pStyle w:val="DataField11pt-Single"/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9BE4A" w14:textId="77777777" w:rsidR="008944F5" w:rsidRDefault="008944F5" w:rsidP="00B1643F">
            <w:pPr>
              <w:pStyle w:val="DataField11pt-Single"/>
            </w:pPr>
          </w:p>
          <w:p w14:paraId="3C35F8D2" w14:textId="77777777" w:rsidR="00B1643F" w:rsidRDefault="008944F5" w:rsidP="008944F5">
            <w:pPr>
              <w:pStyle w:val="DataField11pt-Single"/>
            </w:pPr>
            <w:r>
              <w:t xml:space="preserve">Forensic </w:t>
            </w:r>
            <w:r w:rsidR="00B1643F">
              <w:t>P</w:t>
            </w:r>
            <w:r>
              <w:t>sych</w:t>
            </w:r>
            <w:r w:rsidR="00B1643F">
              <w:t>ology</w:t>
            </w:r>
          </w:p>
          <w:p w14:paraId="7D976541" w14:textId="77777777" w:rsidR="008944F5" w:rsidRDefault="008944F5" w:rsidP="008944F5">
            <w:pPr>
              <w:pStyle w:val="DataField11pt-Single"/>
            </w:pPr>
          </w:p>
          <w:p w14:paraId="34146E11" w14:textId="77777777" w:rsidR="007A0641" w:rsidRDefault="007A0641" w:rsidP="008944F5">
            <w:pPr>
              <w:pStyle w:val="DataField11pt-Single"/>
            </w:pPr>
          </w:p>
          <w:p w14:paraId="578FDC1B" w14:textId="77777777" w:rsidR="00A0183A" w:rsidRDefault="00A0183A" w:rsidP="008944F5">
            <w:pPr>
              <w:pStyle w:val="DataField11pt-Single"/>
            </w:pPr>
          </w:p>
          <w:p w14:paraId="0ECF5AF8" w14:textId="42C9ECD7" w:rsidR="008944F5" w:rsidRDefault="007A0641" w:rsidP="008944F5">
            <w:pPr>
              <w:pStyle w:val="DataField11pt-Single"/>
            </w:pPr>
            <w:r>
              <w:t>Clinical Psychology</w:t>
            </w:r>
          </w:p>
          <w:p w14:paraId="43E198F0" w14:textId="77777777" w:rsidR="00AA40C4" w:rsidRDefault="00AA40C4" w:rsidP="008944F5">
            <w:pPr>
              <w:pStyle w:val="DataField11pt-Single"/>
            </w:pPr>
          </w:p>
          <w:p w14:paraId="40B4F58C" w14:textId="02A7ADF2" w:rsidR="008944F5" w:rsidRDefault="008944F5" w:rsidP="008944F5">
            <w:pPr>
              <w:pStyle w:val="DataField11pt-Single"/>
            </w:pPr>
            <w:r>
              <w:t xml:space="preserve">Clinical </w:t>
            </w:r>
            <w:r w:rsidR="00443F80">
              <w:t xml:space="preserve">Forensic </w:t>
            </w:r>
            <w:r>
              <w:t>Psychology</w:t>
            </w:r>
          </w:p>
        </w:tc>
      </w:tr>
      <w:tr w:rsidR="00B1643F" w14:paraId="5BB2C1F9" w14:textId="77777777" w:rsidTr="00A62FF4">
        <w:trPr>
          <w:jc w:val="center"/>
        </w:trPr>
        <w:tc>
          <w:tcPr>
            <w:tcW w:w="505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5842CD" w14:textId="77777777" w:rsidR="00B1643F" w:rsidRDefault="00B1643F" w:rsidP="00B1643F">
            <w:pPr>
              <w:pStyle w:val="DataField11pt-Single"/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076C17" w14:textId="77777777" w:rsidR="00B1643F" w:rsidRDefault="00B1643F" w:rsidP="00B1643F">
            <w:pPr>
              <w:pStyle w:val="DataField11pt-Single"/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CAA258" w14:textId="77777777" w:rsidR="00B1643F" w:rsidRDefault="00B1643F" w:rsidP="00B1643F">
            <w:pPr>
              <w:pStyle w:val="DataField11pt-Single"/>
              <w:jc w:val="center"/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C2EAB4" w14:textId="77777777" w:rsidR="00B1643F" w:rsidRDefault="00B1643F" w:rsidP="00B1643F">
            <w:pPr>
              <w:pStyle w:val="DataField11pt-Single"/>
            </w:pPr>
          </w:p>
        </w:tc>
      </w:tr>
      <w:tr w:rsidR="00B1643F" w14:paraId="50F385AB" w14:textId="77777777" w:rsidTr="001B10CE">
        <w:trPr>
          <w:trHeight w:val="81"/>
          <w:jc w:val="center"/>
        </w:trPr>
        <w:tc>
          <w:tcPr>
            <w:tcW w:w="505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3C84B57" w14:textId="77777777" w:rsidR="00B1643F" w:rsidRDefault="00B1643F" w:rsidP="00B1643F">
            <w:pPr>
              <w:pStyle w:val="DataField11pt-Single"/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F394C" w14:textId="77777777" w:rsidR="00B1643F" w:rsidRDefault="00B1643F" w:rsidP="001B10CE">
            <w:pPr>
              <w:pStyle w:val="DataField11pt-Single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F9A5" w14:textId="77777777" w:rsidR="00B1643F" w:rsidRDefault="00B1643F" w:rsidP="001B10CE">
            <w:pPr>
              <w:pStyle w:val="DataField11pt-Single"/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686EB09" w14:textId="77777777" w:rsidR="00B1643F" w:rsidRDefault="00B1643F" w:rsidP="00B1643F">
            <w:pPr>
              <w:pStyle w:val="DataField11pt-Single"/>
            </w:pPr>
          </w:p>
        </w:tc>
      </w:tr>
    </w:tbl>
    <w:p w14:paraId="295BE350" w14:textId="77777777" w:rsidR="00B1643F" w:rsidRPr="00213E58" w:rsidRDefault="00B1643F" w:rsidP="00B1643F"/>
    <w:p w14:paraId="4E274F33" w14:textId="77777777" w:rsidR="00DD5313" w:rsidRDefault="00443F80" w:rsidP="00F7051D">
      <w:pPr>
        <w:rPr>
          <w:rFonts w:cs="Times New Roman"/>
        </w:rPr>
      </w:pPr>
      <w:r>
        <w:rPr>
          <w:rFonts w:cs="Times New Roman"/>
        </w:rPr>
        <w:t xml:space="preserve">Dr. </w:t>
      </w:r>
      <w:r w:rsidR="00D759F5" w:rsidRPr="00F86BB3">
        <w:rPr>
          <w:rFonts w:cs="Times New Roman"/>
        </w:rPr>
        <w:t>Tanya Erazo</w:t>
      </w:r>
      <w:r w:rsidR="00735A3F">
        <w:rPr>
          <w:rFonts w:cs="Times New Roman"/>
        </w:rPr>
        <w:t xml:space="preserve"> is an award-winning </w:t>
      </w:r>
      <w:r w:rsidR="00A0183A">
        <w:rPr>
          <w:rFonts w:cs="Times New Roman"/>
        </w:rPr>
        <w:t>psychologist</w:t>
      </w:r>
      <w:r w:rsidR="00735A3F">
        <w:rPr>
          <w:rFonts w:cs="Times New Roman"/>
        </w:rPr>
        <w:t xml:space="preserve"> who</w:t>
      </w:r>
      <w:r w:rsidR="00D759F5" w:rsidRPr="00F86BB3">
        <w:rPr>
          <w:rFonts w:cs="Times New Roman"/>
        </w:rPr>
        <w:t xml:space="preserve"> hails from The Bay Area in California</w:t>
      </w:r>
      <w:r w:rsidR="00735A3F">
        <w:rPr>
          <w:rFonts w:cs="Times New Roman"/>
        </w:rPr>
        <w:t xml:space="preserve">. </w:t>
      </w:r>
      <w:r>
        <w:rPr>
          <w:rFonts w:cs="Times New Roman"/>
        </w:rPr>
        <w:t xml:space="preserve">She is the CEO and Owner of Liberate Psychological &amp; Consultation Services, Inc. (or known simply as </w:t>
      </w:r>
      <w:proofErr w:type="spellStart"/>
      <w:r>
        <w:rPr>
          <w:rFonts w:cs="Times New Roman"/>
        </w:rPr>
        <w:t>Libérate</w:t>
      </w:r>
      <w:proofErr w:type="spellEnd"/>
      <w:r>
        <w:rPr>
          <w:rFonts w:cs="Times New Roman"/>
        </w:rPr>
        <w:t xml:space="preserve">). </w:t>
      </w:r>
      <w:r w:rsidR="00DD5313">
        <w:rPr>
          <w:rFonts w:cs="Times New Roman"/>
        </w:rPr>
        <w:t>She is also a therapist and adjunct professor of psychology.</w:t>
      </w:r>
    </w:p>
    <w:p w14:paraId="509BA75F" w14:textId="77777777" w:rsidR="00DD5313" w:rsidRDefault="00DD5313" w:rsidP="00F7051D">
      <w:pPr>
        <w:rPr>
          <w:rFonts w:cs="Times New Roman"/>
        </w:rPr>
      </w:pPr>
    </w:p>
    <w:p w14:paraId="452C4702" w14:textId="55163928" w:rsidR="00735A3F" w:rsidRDefault="00DD5313" w:rsidP="00F7051D">
      <w:pPr>
        <w:rPr>
          <w:rFonts w:cs="Times New Roman"/>
          <w:bCs/>
          <w:iCs/>
        </w:rPr>
      </w:pPr>
      <w:r>
        <w:rPr>
          <w:rFonts w:cs="Times New Roman"/>
        </w:rPr>
        <w:t>Tanya</w:t>
      </w:r>
      <w:r w:rsidR="00735A3F">
        <w:rPr>
          <w:rFonts w:cs="Times New Roman"/>
        </w:rPr>
        <w:t xml:space="preserve"> holds three master</w:t>
      </w:r>
      <w:r w:rsidR="00443F80">
        <w:rPr>
          <w:rFonts w:cs="Times New Roman"/>
        </w:rPr>
        <w:t>’</w:t>
      </w:r>
      <w:r w:rsidR="00735A3F">
        <w:rPr>
          <w:rFonts w:cs="Times New Roman"/>
        </w:rPr>
        <w:t>s degrees</w:t>
      </w:r>
      <w:r w:rsidR="00F439B7">
        <w:rPr>
          <w:rFonts w:cs="Times New Roman"/>
        </w:rPr>
        <w:t xml:space="preserve"> and a doctoral degree in</w:t>
      </w:r>
      <w:r w:rsidR="00EB5F2D">
        <w:rPr>
          <w:rFonts w:cs="Times New Roman"/>
        </w:rPr>
        <w:t xml:space="preserve"> clinical forensic psychology</w:t>
      </w:r>
      <w:r w:rsidR="00D759F5" w:rsidRPr="00F86BB3">
        <w:rPr>
          <w:rFonts w:cs="Times New Roman"/>
        </w:rPr>
        <w:t xml:space="preserve">. </w:t>
      </w:r>
      <w:r w:rsidR="00EB5F2D">
        <w:rPr>
          <w:rFonts w:cs="Times New Roman"/>
        </w:rPr>
        <w:t>She</w:t>
      </w:r>
      <w:r w:rsidR="00F7051D" w:rsidRPr="00F86BB3">
        <w:rPr>
          <w:rFonts w:cs="Times New Roman"/>
        </w:rPr>
        <w:t xml:space="preserve"> is a</w:t>
      </w:r>
      <w:r w:rsidR="00F7051D">
        <w:rPr>
          <w:rFonts w:cs="Times New Roman"/>
        </w:rPr>
        <w:t xml:space="preserve"> former</w:t>
      </w:r>
      <w:r w:rsidR="00F7051D" w:rsidRPr="00F86BB3">
        <w:rPr>
          <w:rFonts w:cs="Times New Roman"/>
        </w:rPr>
        <w:t xml:space="preserve"> APA Graduate Student Intern at the United Nations, sitting on the committee for Migration. </w:t>
      </w:r>
      <w:r w:rsidR="00EB5F2D">
        <w:rPr>
          <w:rFonts w:cs="Times New Roman"/>
        </w:rPr>
        <w:t>Dr. Erazo</w:t>
      </w:r>
      <w:r w:rsidR="00F7051D">
        <w:rPr>
          <w:rFonts w:cs="Times New Roman"/>
        </w:rPr>
        <w:t xml:space="preserve"> is a three-peat</w:t>
      </w:r>
      <w:r w:rsidR="00F7051D" w:rsidRPr="00F86BB3">
        <w:rPr>
          <w:rFonts w:cs="Times New Roman"/>
        </w:rPr>
        <w:t xml:space="preserve"> scholarship winner of the </w:t>
      </w:r>
      <w:r w:rsidR="00F7051D" w:rsidRPr="00F86BB3">
        <w:rPr>
          <w:rFonts w:cs="Times New Roman"/>
          <w:bCs/>
          <w:iCs/>
        </w:rPr>
        <w:t>Hispanic Association of Colleges and Universities (HACU) and Southwest Airlines’</w:t>
      </w:r>
      <w:r w:rsidR="00F7051D" w:rsidRPr="00F86BB3">
        <w:rPr>
          <w:rFonts w:cs="Times New Roman"/>
          <w:bCs/>
          <w:i/>
          <w:iCs/>
        </w:rPr>
        <w:t xml:space="preserve"> </w:t>
      </w:r>
      <w:proofErr w:type="spellStart"/>
      <w:r w:rsidR="00F7051D" w:rsidRPr="00F86BB3">
        <w:rPr>
          <w:rFonts w:cs="Times New Roman"/>
          <w:bCs/>
          <w:i/>
          <w:iCs/>
        </w:rPr>
        <w:t>Dándole</w:t>
      </w:r>
      <w:proofErr w:type="spellEnd"/>
      <w:r w:rsidR="00F7051D" w:rsidRPr="00F86BB3">
        <w:rPr>
          <w:rFonts w:cs="Times New Roman"/>
          <w:bCs/>
          <w:i/>
          <w:iCs/>
        </w:rPr>
        <w:t xml:space="preserve"> Alas a Tú </w:t>
      </w:r>
      <w:proofErr w:type="spellStart"/>
      <w:r w:rsidR="00F7051D" w:rsidRPr="00F86BB3">
        <w:rPr>
          <w:rFonts w:cs="Times New Roman"/>
          <w:bCs/>
          <w:i/>
          <w:iCs/>
        </w:rPr>
        <w:t>Éxito</w:t>
      </w:r>
      <w:proofErr w:type="spellEnd"/>
      <w:r w:rsidR="00F7051D" w:rsidRPr="00F86BB3">
        <w:rPr>
          <w:rFonts w:cs="Times New Roman"/>
          <w:bCs/>
          <w:i/>
          <w:iCs/>
        </w:rPr>
        <w:t xml:space="preserve"> (Giving Flight to Your Success) ¡</w:t>
      </w:r>
      <w:proofErr w:type="spellStart"/>
      <w:r w:rsidR="00F7051D" w:rsidRPr="00F86BB3">
        <w:rPr>
          <w:rFonts w:cs="Times New Roman"/>
          <w:bCs/>
          <w:i/>
          <w:iCs/>
        </w:rPr>
        <w:t>Lánzate</w:t>
      </w:r>
      <w:proofErr w:type="spellEnd"/>
      <w:r w:rsidR="00F7051D" w:rsidRPr="00F86BB3">
        <w:rPr>
          <w:rFonts w:cs="Times New Roman"/>
          <w:bCs/>
          <w:i/>
          <w:iCs/>
        </w:rPr>
        <w:t xml:space="preserve">! </w:t>
      </w:r>
      <w:r w:rsidR="00F7051D" w:rsidRPr="00F86BB3">
        <w:rPr>
          <w:rFonts w:cs="Times New Roman"/>
          <w:bCs/>
          <w:iCs/>
        </w:rPr>
        <w:t>Education Travel Award Program.</w:t>
      </w:r>
      <w:r w:rsidR="00FB220C">
        <w:rPr>
          <w:rFonts w:cs="Times New Roman"/>
          <w:bCs/>
          <w:iCs/>
        </w:rPr>
        <w:t xml:space="preserve"> </w:t>
      </w:r>
      <w:r w:rsidR="00FB220C" w:rsidRPr="00FB220C">
        <w:rPr>
          <w:rFonts w:cs="Times New Roman"/>
          <w:bCs/>
          <w:iCs/>
        </w:rPr>
        <w:t xml:space="preserve">During her doctoral studies, she was honored by the American Psychological Association’s (APA) historic </w:t>
      </w:r>
      <w:r w:rsidR="00FB220C" w:rsidRPr="00FB220C">
        <w:rPr>
          <w:rFonts w:cs="Times New Roman"/>
          <w:bCs/>
          <w:i/>
          <w:iCs/>
        </w:rPr>
        <w:t>“I Am Psyched!”</w:t>
      </w:r>
      <w:r w:rsidR="00FB220C" w:rsidRPr="00FB220C">
        <w:rPr>
          <w:rFonts w:cs="Times New Roman"/>
          <w:bCs/>
          <w:iCs/>
        </w:rPr>
        <w:t xml:space="preserve"> campaign and asked to speak at the national headquarters regarding her support of diverse populations in research and clinical praxis. She was featured in </w:t>
      </w:r>
      <w:r w:rsidR="00FB220C" w:rsidRPr="00FB220C">
        <w:rPr>
          <w:rFonts w:cs="Times New Roman"/>
          <w:bCs/>
          <w:i/>
          <w:iCs/>
        </w:rPr>
        <w:t>Latina</w:t>
      </w:r>
      <w:r w:rsidR="00FB220C" w:rsidRPr="00FB220C">
        <w:rPr>
          <w:rFonts w:cs="Times New Roman"/>
          <w:bCs/>
          <w:iCs/>
        </w:rPr>
        <w:t xml:space="preserve"> magazine and also garnered an Honorable Mention for the prestigious APA Minority Fellowship Program’s Predoctoral Fellowship in Mental Health and Substance Abuse Services.</w:t>
      </w:r>
    </w:p>
    <w:p w14:paraId="4EACF47D" w14:textId="77777777" w:rsidR="00D759F5" w:rsidRPr="00F86BB3" w:rsidRDefault="00D759F5" w:rsidP="00D759F5">
      <w:pPr>
        <w:rPr>
          <w:rFonts w:cs="Times New Roman"/>
        </w:rPr>
      </w:pPr>
    </w:p>
    <w:p w14:paraId="5430500E" w14:textId="77777777" w:rsidR="00EB5F2D" w:rsidRPr="00F86BB3" w:rsidRDefault="00D759F5" w:rsidP="00EB5F2D">
      <w:pPr>
        <w:rPr>
          <w:rFonts w:cs="Times New Roman"/>
        </w:rPr>
      </w:pPr>
      <w:r w:rsidRPr="00F86BB3">
        <w:rPr>
          <w:rFonts w:cs="Times New Roman"/>
        </w:rPr>
        <w:lastRenderedPageBreak/>
        <w:t xml:space="preserve">In order to integrate her passions for the legal world and </w:t>
      </w:r>
      <w:r w:rsidR="00FA18DC" w:rsidRPr="00F86BB3">
        <w:rPr>
          <w:rFonts w:cs="Times New Roman"/>
        </w:rPr>
        <w:t>social science</w:t>
      </w:r>
      <w:r w:rsidRPr="00F86BB3">
        <w:rPr>
          <w:rFonts w:cs="Times New Roman"/>
        </w:rPr>
        <w:t xml:space="preserve">, Tanya decided to pursue a career in clinical psychology while </w:t>
      </w:r>
      <w:r w:rsidR="002E2637" w:rsidRPr="00F86BB3">
        <w:rPr>
          <w:rFonts w:cs="Times New Roman"/>
        </w:rPr>
        <w:t>concentrating</w:t>
      </w:r>
      <w:r w:rsidRPr="00F86BB3">
        <w:rPr>
          <w:rFonts w:cs="Times New Roman"/>
        </w:rPr>
        <w:t xml:space="preserve"> on social justice issues. </w:t>
      </w:r>
      <w:r w:rsidR="00950921" w:rsidRPr="00F86BB3">
        <w:rPr>
          <w:rFonts w:cs="Times New Roman"/>
        </w:rPr>
        <w:t>She</w:t>
      </w:r>
      <w:r w:rsidR="00786ACA" w:rsidRPr="00F86BB3">
        <w:rPr>
          <w:rFonts w:cs="Times New Roman"/>
        </w:rPr>
        <w:t xml:space="preserve"> examines and reports on systemic oppression and microaggressions in various spheres </w:t>
      </w:r>
      <w:r w:rsidR="00950921" w:rsidRPr="00F86BB3">
        <w:rPr>
          <w:rFonts w:cs="Times New Roman"/>
        </w:rPr>
        <w:t xml:space="preserve">– </w:t>
      </w:r>
      <w:r w:rsidR="00786ACA" w:rsidRPr="00F86BB3">
        <w:rPr>
          <w:rFonts w:cs="Times New Roman"/>
        </w:rPr>
        <w:t>with a strong emphasis on the mental health effects of these stressors on marginalized groups. </w:t>
      </w:r>
      <w:r w:rsidRPr="00F86BB3">
        <w:rPr>
          <w:rFonts w:cs="Times New Roman"/>
        </w:rPr>
        <w:t xml:space="preserve">While her publication record has largely </w:t>
      </w:r>
      <w:r w:rsidR="00950921" w:rsidRPr="00F86BB3">
        <w:rPr>
          <w:rFonts w:cs="Times New Roman"/>
        </w:rPr>
        <w:t>centered</w:t>
      </w:r>
      <w:r w:rsidRPr="00F86BB3">
        <w:rPr>
          <w:rFonts w:cs="Times New Roman"/>
        </w:rPr>
        <w:t xml:space="preserve"> on the mental health effects of discrimination on marginalized groups, she also studies the role of trauma, discrimination</w:t>
      </w:r>
      <w:r w:rsidR="00471482" w:rsidRPr="00F86BB3">
        <w:rPr>
          <w:rFonts w:cs="Times New Roman"/>
        </w:rPr>
        <w:t>,</w:t>
      </w:r>
      <w:r w:rsidRPr="00F86BB3">
        <w:rPr>
          <w:rFonts w:cs="Times New Roman"/>
        </w:rPr>
        <w:t xml:space="preserve"> and power differentials between police and civilians.</w:t>
      </w:r>
      <w:r w:rsidR="00EB5F2D">
        <w:rPr>
          <w:rFonts w:cs="Times New Roman"/>
        </w:rPr>
        <w:t xml:space="preserve"> Tanya</w:t>
      </w:r>
      <w:r w:rsidR="00EB5F2D" w:rsidRPr="00F86BB3">
        <w:rPr>
          <w:rFonts w:cs="Times New Roman"/>
        </w:rPr>
        <w:t xml:space="preserve"> </w:t>
      </w:r>
      <w:r w:rsidR="00EB5F2D">
        <w:rPr>
          <w:rFonts w:cs="Times New Roman"/>
        </w:rPr>
        <w:t>ha</w:t>
      </w:r>
      <w:r w:rsidR="00EB5F2D" w:rsidRPr="00F86BB3">
        <w:rPr>
          <w:rFonts w:cs="Times New Roman"/>
        </w:rPr>
        <w:t>s a</w:t>
      </w:r>
      <w:r w:rsidR="00EB5F2D">
        <w:rPr>
          <w:rFonts w:cs="Times New Roman"/>
        </w:rPr>
        <w:t xml:space="preserve">lso </w:t>
      </w:r>
      <w:r w:rsidR="00EB5F2D" w:rsidRPr="00F86BB3">
        <w:rPr>
          <w:rFonts w:cs="Times New Roman"/>
        </w:rPr>
        <w:t>presented at various conferences, nationally and internationally, regarding her clinical and research interests</w:t>
      </w:r>
      <w:r w:rsidR="00EB5F2D">
        <w:rPr>
          <w:rFonts w:cs="Times New Roman"/>
        </w:rPr>
        <w:t>.</w:t>
      </w:r>
    </w:p>
    <w:p w14:paraId="26DF6676" w14:textId="77777777" w:rsidR="00D759F5" w:rsidRPr="00F86BB3" w:rsidRDefault="00D759F5" w:rsidP="00D759F5">
      <w:pPr>
        <w:rPr>
          <w:rFonts w:cs="Times New Roman"/>
        </w:rPr>
      </w:pPr>
    </w:p>
    <w:p w14:paraId="636A7357" w14:textId="5BCEF471" w:rsidR="001758BB" w:rsidRPr="00F86BB3" w:rsidRDefault="001758BB" w:rsidP="00D759F5">
      <w:pPr>
        <w:rPr>
          <w:rFonts w:cs="Times New Roman"/>
        </w:rPr>
      </w:pPr>
      <w:r w:rsidRPr="00F86BB3">
        <w:rPr>
          <w:rFonts w:cs="Times New Roman"/>
        </w:rPr>
        <w:t xml:space="preserve">As a woman of color and child of immigrants, </w:t>
      </w:r>
      <w:r w:rsidR="00810466">
        <w:rPr>
          <w:rFonts w:cs="Times New Roman"/>
        </w:rPr>
        <w:t>Tanya’s</w:t>
      </w:r>
      <w:r w:rsidRPr="00F86BB3">
        <w:rPr>
          <w:rFonts w:cs="Times New Roman"/>
        </w:rPr>
        <w:t xml:space="preserve"> experiences have cultivated her interests in the health and safety of people of color</w:t>
      </w:r>
      <w:r w:rsidR="006127EE" w:rsidRPr="00F86BB3">
        <w:rPr>
          <w:rFonts w:cs="Times New Roman"/>
        </w:rPr>
        <w:t xml:space="preserve"> and other oppressed peoples</w:t>
      </w:r>
      <w:r w:rsidRPr="00F86BB3">
        <w:rPr>
          <w:rFonts w:cs="Times New Roman"/>
        </w:rPr>
        <w:t xml:space="preserve">. </w:t>
      </w:r>
      <w:r w:rsidR="00735A3F">
        <w:rPr>
          <w:rFonts w:cs="Times New Roman"/>
        </w:rPr>
        <w:t>S</w:t>
      </w:r>
      <w:r w:rsidR="006127EE" w:rsidRPr="00F86BB3">
        <w:rPr>
          <w:rFonts w:cs="Times New Roman"/>
        </w:rPr>
        <w:t xml:space="preserve">he has dedicated over a decade’s worth of work </w:t>
      </w:r>
      <w:r w:rsidR="00D51DC1">
        <w:rPr>
          <w:rFonts w:cs="Times New Roman"/>
        </w:rPr>
        <w:t xml:space="preserve">to </w:t>
      </w:r>
      <w:r w:rsidR="006127EE" w:rsidRPr="00F86BB3">
        <w:rPr>
          <w:rFonts w:cs="Times New Roman"/>
        </w:rPr>
        <w:t xml:space="preserve">serving </w:t>
      </w:r>
      <w:r w:rsidR="00D53328">
        <w:rPr>
          <w:rFonts w:cs="Times New Roman"/>
        </w:rPr>
        <w:t>marginalized</w:t>
      </w:r>
      <w:r w:rsidR="00CC2D08">
        <w:rPr>
          <w:rFonts w:cs="Times New Roman"/>
        </w:rPr>
        <w:t xml:space="preserve"> </w:t>
      </w:r>
      <w:r w:rsidR="006127EE" w:rsidRPr="00F86BB3">
        <w:rPr>
          <w:rFonts w:cs="Times New Roman"/>
        </w:rPr>
        <w:t>communities</w:t>
      </w:r>
      <w:r w:rsidR="00CC2D08">
        <w:rPr>
          <w:rFonts w:cs="Times New Roman"/>
        </w:rPr>
        <w:t xml:space="preserve"> </w:t>
      </w:r>
      <w:r w:rsidR="00CC2D08" w:rsidRPr="00F86BB3">
        <w:rPr>
          <w:rFonts w:cs="Times New Roman"/>
        </w:rPr>
        <w:t>(</w:t>
      </w:r>
      <w:r w:rsidR="00CC2D08">
        <w:rPr>
          <w:rFonts w:cs="Times New Roman"/>
        </w:rPr>
        <w:t>like</w:t>
      </w:r>
      <w:r w:rsidR="00CC2D08" w:rsidRPr="00F86BB3">
        <w:rPr>
          <w:rFonts w:cs="Times New Roman"/>
        </w:rPr>
        <w:t xml:space="preserve"> women</w:t>
      </w:r>
      <w:r w:rsidR="00CC2D08">
        <w:rPr>
          <w:rFonts w:cs="Times New Roman"/>
        </w:rPr>
        <w:t xml:space="preserve"> of color</w:t>
      </w:r>
      <w:r w:rsidR="00CC2D08" w:rsidRPr="00F86BB3">
        <w:rPr>
          <w:rFonts w:cs="Times New Roman"/>
        </w:rPr>
        <w:t>, LGBTQ persons</w:t>
      </w:r>
      <w:r w:rsidR="00CC2D08">
        <w:rPr>
          <w:rFonts w:cs="Times New Roman"/>
        </w:rPr>
        <w:t>, incarcerated peoples</w:t>
      </w:r>
      <w:r w:rsidR="00CC2D08" w:rsidRPr="00F86BB3">
        <w:rPr>
          <w:rFonts w:cs="Times New Roman"/>
        </w:rPr>
        <w:t xml:space="preserve"> and intersectional identities)</w:t>
      </w:r>
      <w:r w:rsidR="006127EE" w:rsidRPr="00F86BB3">
        <w:rPr>
          <w:rFonts w:cs="Times New Roman"/>
        </w:rPr>
        <w:t xml:space="preserve"> – adding their voices to her clinical and empirical contributions to the field of psychology. </w:t>
      </w:r>
      <w:r w:rsidR="00443F80">
        <w:rPr>
          <w:rFonts w:cs="Times New Roman"/>
        </w:rPr>
        <w:t xml:space="preserve">Dr. </w:t>
      </w:r>
      <w:r w:rsidR="00E23B53">
        <w:rPr>
          <w:rFonts w:cs="Times New Roman"/>
        </w:rPr>
        <w:t>Tanya</w:t>
      </w:r>
      <w:r w:rsidR="004B4AC7">
        <w:rPr>
          <w:rFonts w:cs="Times New Roman"/>
        </w:rPr>
        <w:t xml:space="preserve"> Erazo</w:t>
      </w:r>
      <w:r w:rsidRPr="00F86BB3">
        <w:rPr>
          <w:rFonts w:cs="Times New Roman"/>
        </w:rPr>
        <w:t xml:space="preserve"> credits her upbringing in compelling her to keep selecting relevant research and clinical projects that serve non-dominant groups. </w:t>
      </w:r>
    </w:p>
    <w:p w14:paraId="05D7AC79" w14:textId="77777777" w:rsidR="001758BB" w:rsidRPr="00F86BB3" w:rsidRDefault="001758BB" w:rsidP="00D759F5">
      <w:pPr>
        <w:rPr>
          <w:rFonts w:cs="Times New Roman"/>
        </w:rPr>
      </w:pPr>
    </w:p>
    <w:p w14:paraId="3E004598" w14:textId="77777777" w:rsidR="00D759F5" w:rsidRPr="00F86BB3" w:rsidRDefault="00D759F5" w:rsidP="00D759F5">
      <w:pPr>
        <w:rPr>
          <w:rFonts w:cs="Times New Roman"/>
        </w:rPr>
      </w:pPr>
    </w:p>
    <w:p w14:paraId="2B7AB56E" w14:textId="77777777" w:rsidR="00B1643F" w:rsidRPr="00213E58" w:rsidRDefault="00B1643F" w:rsidP="00B1643F"/>
    <w:sectPr w:rsidR="00B1643F" w:rsidRPr="00213E5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582B" w14:textId="77777777" w:rsidR="005E695B" w:rsidRDefault="005E695B" w:rsidP="00C85EA4">
      <w:r>
        <w:separator/>
      </w:r>
    </w:p>
  </w:endnote>
  <w:endnote w:type="continuationSeparator" w:id="0">
    <w:p w14:paraId="764D9DCE" w14:textId="77777777" w:rsidR="005E695B" w:rsidRDefault="005E695B" w:rsidP="00C8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27B85" w14:textId="77777777" w:rsidR="005E695B" w:rsidRDefault="005E695B" w:rsidP="00C85EA4">
      <w:r>
        <w:separator/>
      </w:r>
    </w:p>
  </w:footnote>
  <w:footnote w:type="continuationSeparator" w:id="0">
    <w:p w14:paraId="4245ED08" w14:textId="77777777" w:rsidR="005E695B" w:rsidRDefault="005E695B" w:rsidP="00C8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89"/>
    <w:rsid w:val="00071040"/>
    <w:rsid w:val="000A2289"/>
    <w:rsid w:val="001000EC"/>
    <w:rsid w:val="0013640C"/>
    <w:rsid w:val="001715B3"/>
    <w:rsid w:val="001758BB"/>
    <w:rsid w:val="001B10CE"/>
    <w:rsid w:val="00213E58"/>
    <w:rsid w:val="002304E8"/>
    <w:rsid w:val="002E2637"/>
    <w:rsid w:val="00312B12"/>
    <w:rsid w:val="00372C0F"/>
    <w:rsid w:val="003D1E2C"/>
    <w:rsid w:val="00437041"/>
    <w:rsid w:val="00443F80"/>
    <w:rsid w:val="00471482"/>
    <w:rsid w:val="00471F9E"/>
    <w:rsid w:val="00485F03"/>
    <w:rsid w:val="004B4AC7"/>
    <w:rsid w:val="005078D8"/>
    <w:rsid w:val="005273C7"/>
    <w:rsid w:val="005A44EE"/>
    <w:rsid w:val="005D563A"/>
    <w:rsid w:val="005E695B"/>
    <w:rsid w:val="005E6B85"/>
    <w:rsid w:val="006127EE"/>
    <w:rsid w:val="006B1B88"/>
    <w:rsid w:val="006E4B39"/>
    <w:rsid w:val="006F7378"/>
    <w:rsid w:val="00735A3F"/>
    <w:rsid w:val="00743182"/>
    <w:rsid w:val="00746380"/>
    <w:rsid w:val="00761C0E"/>
    <w:rsid w:val="00761DC7"/>
    <w:rsid w:val="00786ACA"/>
    <w:rsid w:val="007A0641"/>
    <w:rsid w:val="007A0EEF"/>
    <w:rsid w:val="007A27FF"/>
    <w:rsid w:val="007F0E4A"/>
    <w:rsid w:val="007F2ACC"/>
    <w:rsid w:val="007F34E9"/>
    <w:rsid w:val="00810466"/>
    <w:rsid w:val="008944F5"/>
    <w:rsid w:val="00897DCC"/>
    <w:rsid w:val="008D4A77"/>
    <w:rsid w:val="008F4E3A"/>
    <w:rsid w:val="008F5614"/>
    <w:rsid w:val="009064E9"/>
    <w:rsid w:val="00950921"/>
    <w:rsid w:val="009721AD"/>
    <w:rsid w:val="00981A5E"/>
    <w:rsid w:val="00995FEA"/>
    <w:rsid w:val="009C00BE"/>
    <w:rsid w:val="00A0183A"/>
    <w:rsid w:val="00A262CB"/>
    <w:rsid w:val="00A62FF4"/>
    <w:rsid w:val="00A9608B"/>
    <w:rsid w:val="00AA40C4"/>
    <w:rsid w:val="00B1643F"/>
    <w:rsid w:val="00B712D7"/>
    <w:rsid w:val="00BB5A77"/>
    <w:rsid w:val="00C337CA"/>
    <w:rsid w:val="00C74385"/>
    <w:rsid w:val="00C85EA4"/>
    <w:rsid w:val="00C91ED6"/>
    <w:rsid w:val="00CC2D08"/>
    <w:rsid w:val="00D51DC1"/>
    <w:rsid w:val="00D53328"/>
    <w:rsid w:val="00D57E28"/>
    <w:rsid w:val="00D759F5"/>
    <w:rsid w:val="00D77F8C"/>
    <w:rsid w:val="00DD5313"/>
    <w:rsid w:val="00DF7D88"/>
    <w:rsid w:val="00E20189"/>
    <w:rsid w:val="00E23B53"/>
    <w:rsid w:val="00EB5EE2"/>
    <w:rsid w:val="00EB5F2D"/>
    <w:rsid w:val="00EC23AB"/>
    <w:rsid w:val="00F439B7"/>
    <w:rsid w:val="00F7051D"/>
    <w:rsid w:val="00F86BB3"/>
    <w:rsid w:val="00FA18DC"/>
    <w:rsid w:val="00FA3187"/>
    <w:rsid w:val="00FB220C"/>
    <w:rsid w:val="00FB4EE2"/>
    <w:rsid w:val="00FC62A5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A1AD5A"/>
  <w14:defaultImageDpi w14:val="300"/>
  <w15:chartTrackingRefBased/>
  <w15:docId w15:val="{30E08E27-F11C-E14A-A550-E3962133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B1643F"/>
    <w:pPr>
      <w:widowControl/>
      <w:suppressAutoHyphens w:val="0"/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85E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5EA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85E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5EA4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Heading1Char">
    <w:name w:val="Heading 1 Char"/>
    <w:link w:val="Heading1"/>
    <w:rsid w:val="00B1643F"/>
    <w:rPr>
      <w:rFonts w:ascii="Arial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B1643F"/>
    <w:pPr>
      <w:widowControl/>
      <w:suppressAutoHyphens w:val="0"/>
      <w:autoSpaceDE w:val="0"/>
      <w:autoSpaceDN w:val="0"/>
    </w:pPr>
    <w:rPr>
      <w:rFonts w:ascii="Arial" w:eastAsia="Times New Roman" w:hAnsi="Arial" w:cs="Arial"/>
      <w:kern w:val="0"/>
      <w:sz w:val="22"/>
      <w:szCs w:val="20"/>
      <w:lang w:eastAsia="en-US" w:bidi="ar-SA"/>
    </w:rPr>
  </w:style>
  <w:style w:type="character" w:customStyle="1" w:styleId="DataField11pt-SingleChar">
    <w:name w:val="Data Field 11pt-Single Char"/>
    <w:link w:val="DataField11pt-Single"/>
    <w:rsid w:val="00B1643F"/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B1643F"/>
    <w:pPr>
      <w:widowControl/>
      <w:tabs>
        <w:tab w:val="left" w:pos="270"/>
      </w:tabs>
      <w:suppressAutoHyphens w:val="0"/>
      <w:autoSpaceDE w:val="0"/>
      <w:autoSpaceDN w:val="0"/>
    </w:pPr>
    <w:rPr>
      <w:rFonts w:ascii="Arial" w:eastAsia="Times New Roman" w:hAnsi="Arial" w:cs="Arial"/>
      <w:kern w:val="0"/>
      <w:sz w:val="16"/>
      <w:szCs w:val="16"/>
      <w:lang w:eastAsia="en-US" w:bidi="ar-SA"/>
    </w:rPr>
  </w:style>
  <w:style w:type="paragraph" w:customStyle="1" w:styleId="HeadNoteNotItalics">
    <w:name w:val="HeadNoteNotItalics"/>
    <w:basedOn w:val="Normal"/>
    <w:rsid w:val="00B1643F"/>
    <w:pPr>
      <w:widowControl/>
      <w:suppressAutoHyphens w:val="0"/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kern w:val="0"/>
      <w:sz w:val="16"/>
      <w:szCs w:val="16"/>
      <w:lang w:eastAsia="en-US" w:bidi="ar-SA"/>
    </w:rPr>
  </w:style>
  <w:style w:type="character" w:styleId="CommentReference">
    <w:name w:val="annotation reference"/>
    <w:uiPriority w:val="99"/>
    <w:semiHidden/>
    <w:unhideWhenUsed/>
    <w:rsid w:val="00D533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328"/>
  </w:style>
  <w:style w:type="character" w:customStyle="1" w:styleId="CommentTextChar">
    <w:name w:val="Comment Text Char"/>
    <w:link w:val="CommentText"/>
    <w:uiPriority w:val="99"/>
    <w:semiHidden/>
    <w:rsid w:val="00D53328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3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53328"/>
    <w:rPr>
      <w:rFonts w:eastAsia="Arial Unicode MS" w:cs="Arial Unicode MS"/>
      <w:b/>
      <w:bCs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328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48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Erazo</dc:creator>
  <cp:keywords/>
  <cp:lastModifiedBy>T E</cp:lastModifiedBy>
  <cp:revision>4</cp:revision>
  <cp:lastPrinted>1900-01-01T08:00:00Z</cp:lastPrinted>
  <dcterms:created xsi:type="dcterms:W3CDTF">2021-10-19T01:07:00Z</dcterms:created>
  <dcterms:modified xsi:type="dcterms:W3CDTF">2021-10-19T01:14:00Z</dcterms:modified>
</cp:coreProperties>
</file>